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ListParagraph"/>
        <w:spacing w:lineRule="auto" w:line="240" w:beforeAutospacing="1" w:after="0"/>
        <w:ind w:left="720" w:firstLine="567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ПЕРСПЕКТИВНЫЙ ПЛАН РАБО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ТЫ </w:t>
      </w:r>
    </w:p>
    <w:p>
      <w:pPr>
        <w:pStyle w:val="ListParagraph"/>
        <w:spacing w:lineRule="auto" w:line="240" w:beforeAutospacing="1" w:after="0"/>
        <w:ind w:left="720" w:firstLine="567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с молодым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и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 специалист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ами</w:t>
      </w:r>
    </w:p>
    <w:p>
      <w:pPr>
        <w:pStyle w:val="ListParagraph"/>
        <w:spacing w:lineRule="auto" w:line="240" w:beforeAutospacing="1" w:after="0"/>
        <w:ind w:left="720" w:firstLine="567"/>
        <w:contextualSpacing/>
        <w:jc w:val="center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на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2022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 -202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3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 xml:space="preserve"> уч. год</w:t>
      </w:r>
    </w:p>
    <w:p>
      <w:pPr>
        <w:pStyle w:val="NormalWeb"/>
        <w:spacing w:beforeAutospacing="0" w:before="0" w:afterAutospacing="0" w:after="0"/>
        <w:ind w:firstLine="56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Autospacing="0" w:before="0" w:afterAutospacing="0" w:after="0"/>
        <w:ind w:firstLine="567"/>
        <w:rPr>
          <w:sz w:val="28"/>
          <w:szCs w:val="28"/>
        </w:rPr>
      </w:pPr>
      <w:r>
        <w:rPr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Web"/>
        <w:spacing w:beforeAutospacing="0" w:before="0" w:afterAutospacing="0" w:after="0"/>
        <w:ind w:firstLine="567"/>
        <w:rPr>
          <w:sz w:val="28"/>
          <w:szCs w:val="28"/>
        </w:rPr>
      </w:pPr>
      <w:r>
        <w:rPr>
          <w:sz w:val="28"/>
          <w:szCs w:val="28"/>
        </w:rPr>
        <w:t>Цель работы: развитие профессиональных умений и навыков молодого специалиста.</w:t>
      </w:r>
    </w:p>
    <w:p>
      <w:pPr>
        <w:pStyle w:val="NormalWeb"/>
        <w:spacing w:beforeAutospacing="0" w:before="0" w:afterAutospacing="0" w:after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         </w:t>
      </w:r>
      <w:r>
        <w:rPr>
          <w:sz w:val="28"/>
          <w:szCs w:val="28"/>
        </w:rPr>
        <w:t>Задачи:</w:t>
      </w:r>
    </w:p>
    <w:p>
      <w:pPr>
        <w:pStyle w:val="NormalWeb"/>
        <w:spacing w:beforeAutospacing="0" w:before="0" w:afterAutospacing="0" w:after="0"/>
        <w:ind w:right="-284" w:firstLine="567"/>
        <w:rPr>
          <w:sz w:val="28"/>
          <w:szCs w:val="28"/>
        </w:rPr>
      </w:pPr>
      <w:r>
        <w:rPr>
          <w:sz w:val="28"/>
          <w:szCs w:val="28"/>
        </w:rPr>
        <w:t xml:space="preserve">         </w:t>
      </w:r>
      <w:r>
        <w:rPr>
          <w:sz w:val="28"/>
          <w:szCs w:val="28"/>
        </w:rPr>
        <w:t>- оказание методической помощи молодому специалисту в повышении уровня организации воспитательно-образовательной деятельности;</w:t>
      </w:r>
    </w:p>
    <w:p>
      <w:pPr>
        <w:pStyle w:val="NormalWeb"/>
        <w:spacing w:beforeAutospacing="0" w:before="0" w:afterAutospacing="0" w:after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         </w:t>
      </w:r>
      <w:r>
        <w:rPr>
          <w:sz w:val="28"/>
          <w:szCs w:val="28"/>
        </w:rPr>
        <w:t>- изучение нормативно-правовой документации;</w:t>
      </w:r>
    </w:p>
    <w:p>
      <w:pPr>
        <w:pStyle w:val="NormalWeb"/>
        <w:tabs>
          <w:tab w:val="clear" w:pos="708"/>
          <w:tab w:val="left" w:pos="10206" w:leader="none"/>
        </w:tabs>
        <w:spacing w:beforeAutospacing="0" w:before="0" w:afterAutospacing="0" w:after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         </w:t>
      </w:r>
      <w:r>
        <w:rPr>
          <w:sz w:val="28"/>
          <w:szCs w:val="28"/>
        </w:rPr>
        <w:t>- помощь в ведении документации воспитателя (перспективный и календарный план воспитательно-образовательной работы, план по самообразованию, мониторинг и т.д.);</w:t>
      </w:r>
    </w:p>
    <w:p>
      <w:pPr>
        <w:pStyle w:val="NormalWeb"/>
        <w:spacing w:beforeAutospacing="0" w:before="0" w:afterAutospacing="0" w:after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         </w:t>
      </w:r>
      <w:r>
        <w:rPr>
          <w:sz w:val="28"/>
          <w:szCs w:val="28"/>
        </w:rPr>
        <w:t>- применение форм и методов в работе с детьми старше-подготовительной группы;</w:t>
      </w:r>
    </w:p>
    <w:p>
      <w:pPr>
        <w:pStyle w:val="NormalWeb"/>
        <w:spacing w:beforeAutospacing="0" w:before="0" w:afterAutospacing="0" w:after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 организация НОД, помощь в постановке целей и задач;</w:t>
      </w:r>
    </w:p>
    <w:p>
      <w:pPr>
        <w:pStyle w:val="NormalWeb"/>
        <w:spacing w:beforeAutospacing="0" w:before="0" w:afterAutospacing="0" w:after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- использование здоровьесберегающих технологий во время НОД и других режимных моментах;</w:t>
      </w:r>
    </w:p>
    <w:p>
      <w:pPr>
        <w:pStyle w:val="NormalWeb"/>
        <w:spacing w:beforeAutospacing="0" w:before="0" w:afterAutospacing="0" w:after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         </w:t>
      </w:r>
      <w:r>
        <w:rPr>
          <w:sz w:val="28"/>
          <w:szCs w:val="28"/>
        </w:rPr>
        <w:t>- механизм использования дидактического и наглядного материала;</w:t>
      </w:r>
    </w:p>
    <w:p>
      <w:pPr>
        <w:pStyle w:val="NormalWeb"/>
        <w:spacing w:beforeAutospacing="0" w:before="0" w:afterAutospacing="0" w:after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         </w:t>
      </w:r>
      <w:r>
        <w:rPr>
          <w:sz w:val="28"/>
          <w:szCs w:val="28"/>
        </w:rPr>
        <w:t>- углубленное изучение инновационных технологий;</w:t>
      </w:r>
    </w:p>
    <w:p>
      <w:pPr>
        <w:pStyle w:val="NormalWeb"/>
        <w:spacing w:beforeAutospacing="0" w:before="0" w:afterAutospacing="0" w:after="0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         </w:t>
      </w:r>
      <w:r>
        <w:rPr>
          <w:sz w:val="28"/>
          <w:szCs w:val="28"/>
        </w:rPr>
        <w:t>- общие вопросы организации работы с родителями.</w:t>
      </w:r>
    </w:p>
    <w:p>
      <w:pPr>
        <w:pStyle w:val="NormalWeb"/>
        <w:spacing w:beforeAutospacing="0" w:before="0" w:afterAutospacing="0" w:after="0"/>
        <w:ind w:firstLine="567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10542" w:type="dxa"/>
        <w:jc w:val="left"/>
        <w:tblInd w:w="-127" w:type="dxa"/>
        <w:tblLayout w:type="fixed"/>
        <w:tblCellMar>
          <w:top w:w="0" w:type="dxa"/>
          <w:left w:w="22" w:type="dxa"/>
          <w:bottom w:w="0" w:type="dxa"/>
          <w:right w:w="22" w:type="dxa"/>
        </w:tblCellMar>
        <w:tblLook w:firstRow="1" w:noVBand="1" w:lastRow="0" w:firstColumn="1" w:lastColumn="0" w:noHBand="0" w:val="04a0"/>
      </w:tblPr>
      <w:tblGrid>
        <w:gridCol w:w="570"/>
        <w:gridCol w:w="4140"/>
        <w:gridCol w:w="1815"/>
        <w:gridCol w:w="2709"/>
        <w:gridCol w:w="1307"/>
      </w:tblGrid>
      <w:tr>
        <w:trPr/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right="127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Молодой специалист/наставник</w:t>
            </w:r>
          </w:p>
        </w:tc>
        <w:tc>
          <w:tcPr>
            <w:tcW w:w="2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Форма проведения</w:t>
            </w:r>
          </w:p>
        </w:tc>
        <w:tc>
          <w:tcPr>
            <w:tcW w:w="1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Сроки</w:t>
            </w:r>
          </w:p>
        </w:tc>
      </w:tr>
      <w:tr>
        <w:trPr/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127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Выявление знаний и затруднений у 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молодого педагога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в процессе воспитательно-образовательной деятельности в начале года.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Оказание помощи в организации 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работы с документацией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-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 изучение примерной основной образовательной программы дошкольного образования От рождения до школы под редакцией Н. Е. Вераксы, Т. С. Комаровой, М. А. Васильевой.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 знакомство с основными документами, регламентирующими деятельность ДОУ.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 изучение целей и задач годового 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плана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 структура перспективно-календарного 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планирования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 структура комплексно-тематического 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планирования.</w:t>
            </w:r>
          </w:p>
        </w:tc>
        <w:tc>
          <w:tcPr>
            <w:tcW w:w="18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Усанова Н.П/ Румянцева Н.Е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Коршунова А.Н./ Ефимова О.В.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Алексеева О.В./ Костюшина И.В.</w:t>
            </w:r>
          </w:p>
        </w:tc>
        <w:tc>
          <w:tcPr>
            <w:tcW w:w="2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Анкетирование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Консультации и ответы на интересующие вопросы.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Сентябрь</w:t>
            </w:r>
          </w:p>
        </w:tc>
      </w:tr>
      <w:tr>
        <w:trPr/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127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Изучение методики проведения НОД по всем образовательным областям, совместная разработка конспектов НОД, эффективное использование дидактического материала в работе.</w:t>
            </w:r>
          </w:p>
        </w:tc>
        <w:tc>
          <w:tcPr>
            <w:tcW w:w="181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Посещение молодым специалистом НОД у наставника  (1-2 раза в неделю). Посещение наставником НОД молодого специалиста (1-2 раза в неделю).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1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Октябрь</w:t>
            </w:r>
          </w:p>
        </w:tc>
      </w:tr>
      <w:tr>
        <w:trPr/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127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Планирование работы с родителями, оформление наглядной информации для родителей.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Родительское собрание.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Мониторинг детского развития.</w:t>
            </w:r>
          </w:p>
        </w:tc>
        <w:tc>
          <w:tcPr>
            <w:tcW w:w="1815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Консультация и помощь в составлении плана работы с родителями, подбор материала для родителей.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Помощь в организации и проведении собрания.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Подбор диагностического материала.</w:t>
            </w:r>
          </w:p>
        </w:tc>
        <w:tc>
          <w:tcPr>
            <w:tcW w:w="1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Ноябрь</w:t>
            </w:r>
          </w:p>
        </w:tc>
      </w:tr>
      <w:tr>
        <w:trPr/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127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Выбор темы самообразования, составление плана; общие вопросы ведения портфолио</w:t>
            </w:r>
          </w:p>
        </w:tc>
        <w:tc>
          <w:tcPr>
            <w:tcW w:w="1815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Обсуждение и консультирование молодого педагога по этой теме.</w:t>
            </w:r>
          </w:p>
        </w:tc>
        <w:tc>
          <w:tcPr>
            <w:tcW w:w="1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Декабрь</w:t>
            </w:r>
          </w:p>
        </w:tc>
      </w:tr>
      <w:tr>
        <w:trPr/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127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Виды и организация режимных моментов в детском саду.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Использование современных здоровье сберегающих технологий.</w:t>
            </w:r>
          </w:p>
        </w:tc>
        <w:tc>
          <w:tcPr>
            <w:tcW w:w="1815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Просмотр 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молодым специалистом режимных моментов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, проводимых наставником. Консультации, ответы на вопросы 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молодого специалиста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</w:tr>
      <w:tr>
        <w:trPr/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127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Составление конспектов и проведение НОД по всем образовательным областям молодым специалистом</w:t>
            </w:r>
          </w:p>
        </w:tc>
        <w:tc>
          <w:tcPr>
            <w:tcW w:w="1815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Посещение наставником НОД и режимных моментов молодого педагога.</w:t>
            </w:r>
          </w:p>
        </w:tc>
        <w:tc>
          <w:tcPr>
            <w:tcW w:w="1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Февраль</w:t>
            </w:r>
          </w:p>
        </w:tc>
      </w:tr>
      <w:tr>
        <w:trPr/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127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Использование в работе проектов.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Использование в 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работе ИКТ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15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Консультация и ответы на интересующие вопросы. Анализ перспективного плана проектной деятельности.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highlight w:val="yellow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Консультация, использование презентаций в 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работе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 с детьми и родителями.</w:t>
            </w:r>
          </w:p>
        </w:tc>
        <w:tc>
          <w:tcPr>
            <w:tcW w:w="1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Март</w:t>
            </w:r>
          </w:p>
        </w:tc>
      </w:tr>
      <w:tr>
        <w:trPr/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127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Самостоятельная организация и руководство творческими играми детей. Роль игры в развитии дошкольников. Причины возникновения конфликтных ситуаций и их урегулирование в процессе педагогической деятельности.</w:t>
            </w:r>
          </w:p>
        </w:tc>
        <w:tc>
          <w:tcPr>
            <w:tcW w:w="1815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Консультация наставника, наблюдение за работой молодого специалиста (в совместной игровой деятельности). Обсуждение и консультирование молодого педагога по этой теме.</w:t>
            </w:r>
          </w:p>
        </w:tc>
        <w:tc>
          <w:tcPr>
            <w:tcW w:w="1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Апрель</w:t>
            </w:r>
          </w:p>
        </w:tc>
      </w:tr>
      <w:tr>
        <w:trPr/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127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Подготовка к летне-оздоровительному периоду.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Проведение итогов работы.</w:t>
            </w:r>
          </w:p>
        </w:tc>
        <w:tc>
          <w:tcPr>
            <w:tcW w:w="1815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Консультация и ответы на интересующие вопросы, оказание помощи. Самоанализ молодого специалиста.</w:t>
            </w:r>
          </w:p>
        </w:tc>
        <w:tc>
          <w:tcPr>
            <w:tcW w:w="1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Май</w:t>
            </w:r>
          </w:p>
        </w:tc>
      </w:tr>
      <w:tr>
        <w:trPr/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127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Создание развивающей среды</w:t>
            </w:r>
          </w:p>
        </w:tc>
        <w:tc>
          <w:tcPr>
            <w:tcW w:w="1815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Анализ развивающей среды с требованием ФГОС.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Консультация и ответы на интересующие вопросы.</w:t>
            </w:r>
          </w:p>
        </w:tc>
        <w:tc>
          <w:tcPr>
            <w:tcW w:w="1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>
        <w:trPr/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127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Методика проведения детских праздников</w:t>
            </w:r>
          </w:p>
        </w:tc>
        <w:tc>
          <w:tcPr>
            <w:tcW w:w="1815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Помощь в подготовке и организации праздников. Наблюдение за 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наставником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 в роли ведущей и персонажа.</w:t>
            </w:r>
          </w:p>
        </w:tc>
        <w:tc>
          <w:tcPr>
            <w:tcW w:w="1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>
        <w:trPr>
          <w:trHeight w:val="1695" w:hRule="atLeast"/>
        </w:trPr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127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Имидж педагога, педагогическая этика, культура поведения -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 в 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работе с родителями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 в 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работе с детьми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- в </w:t>
            </w:r>
            <w:r>
              <w:rPr>
                <w:rFonts w:eastAsia="Times New Roman" w:cs="Times New Roman" w:ascii="Times New Roman" w:hAnsi="Times New Roman"/>
                <w:bCs/>
                <w:sz w:val="28"/>
                <w:szCs w:val="28"/>
                <w:lang w:eastAsia="ru-RU"/>
              </w:rPr>
              <w:t>работе с коллегами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815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Консультации, беседы, ответы на вопросы.</w:t>
            </w:r>
          </w:p>
        </w:tc>
        <w:tc>
          <w:tcPr>
            <w:tcW w:w="1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</w:tr>
      <w:tr>
        <w:trPr/>
        <w:tc>
          <w:tcPr>
            <w:tcW w:w="5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right="127" w:hanging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14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Причины возникновения конфликтных ситуаций и их урегулирование в процессе педагогической деятельности.</w:t>
            </w:r>
          </w:p>
        </w:tc>
        <w:tc>
          <w:tcPr>
            <w:tcW w:w="1815" w:type="dxa"/>
            <w:vMerge w:val="continue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  <w:tc>
          <w:tcPr>
            <w:tcW w:w="2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Обсуждение и консультирование </w:t>
            </w:r>
            <w:r>
              <w:rPr>
                <w:rFonts w:eastAsia="Times New Roman" w:cs="Times New Roman" w:ascii="Times New Roman" w:hAnsi="Times New Roman"/>
                <w:b/>
                <w:bCs/>
                <w:sz w:val="28"/>
                <w:szCs w:val="28"/>
                <w:lang w:eastAsia="ru-RU"/>
              </w:rPr>
              <w:t>молодого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 педагога по этой теме.</w:t>
            </w:r>
          </w:p>
        </w:tc>
        <w:tc>
          <w:tcPr>
            <w:tcW w:w="130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По мере необходимости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</w:r>
          </w:p>
        </w:tc>
      </w:tr>
    </w:tbl>
    <w:p>
      <w:pPr>
        <w:pStyle w:val="Normal"/>
        <w:spacing w:before="0"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134" w:right="566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f3f4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3437f0"/>
    <w:rPr>
      <w:b/>
      <w:bCs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0f3f46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0f3f46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LibreOffice/7.0.0.3$Windows_x86 LibreOffice_project/8061b3e9204bef6b321a21033174034a5e2ea88e</Application>
  <Pages>4</Pages>
  <Words>536</Words>
  <Characters>3805</Characters>
  <CharactersWithSpaces>4329</CharactersWithSpaces>
  <Paragraphs>93</Paragraphs>
  <Company>RePack by SPecialiST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2020-10-07T17:33:00Z</dcterms:created>
  <dc:creator>Алексей</dc:creator>
  <dc:description/>
  <dc:language>ru-RU</dc:language>
  <cp:lastModifiedBy/>
  <cp:lastPrinted>2022-06-27T11:45:03Z</cp:lastPrinted>
  <dcterms:modified xsi:type="dcterms:W3CDTF">2022-06-27T11:45:08Z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RePack by SPecialiST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